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4565">
      <w:pPr>
        <w:pStyle w:val="80-pageheadertype"/>
      </w:pPr>
      <w:r>
        <w:fldChar w:fldCharType="begin"/>
      </w:r>
      <w:r>
        <w:instrText xml:space="preserve"> DOCVARIABLE "Break:_0000025", PreserveFormatting:=True \* MERGEFORMAT </w:instrText>
      </w:r>
      <w:r>
        <w:fldChar w:fldCharType="end"/>
      </w:r>
      <w:r>
        <w:fldChar w:fldCharType="begin"/>
      </w:r>
      <w:r>
        <w:instrText xml:space="preserve"> DOCVARIABLE "PageNo:0003", PreserveFormatting:=True \* MERGEFORMAT </w:instrText>
      </w:r>
      <w:r>
        <w:fldChar w:fldCharType="end"/>
      </w:r>
      <w:r>
        <w:t>Skills Worksheet</w:t>
      </w:r>
    </w:p>
    <w:p w:rsidR="00000000" w:rsidRDefault="00A34565">
      <w:pPr>
        <w:pStyle w:val="81-pageheadertitle"/>
      </w:pPr>
      <w:r>
        <w:t>Life Skills</w:t>
      </w:r>
    </w:p>
    <w:p w:rsidR="00000000" w:rsidRDefault="00A34565">
      <w:pPr>
        <w:pStyle w:val="01-Ahead"/>
      </w:pPr>
      <w:r>
        <w:t>Practicing Wellness</w:t>
      </w:r>
    </w:p>
    <w:p w:rsidR="00000000" w:rsidRDefault="00A34565">
      <w:pPr>
        <w:pStyle w:val="02a-BheadafterA"/>
      </w:pPr>
      <w:r>
        <w:t>CHOOSING NUTRITIOUS CEREALS</w:t>
      </w:r>
    </w:p>
    <w:p w:rsidR="00000000" w:rsidRDefault="00A34565">
      <w:pPr>
        <w:pStyle w:val="12-numbereditemp4abv"/>
      </w:pPr>
      <w:r>
        <w:tab/>
        <w:t>1.</w:t>
      </w:r>
      <w:r>
        <w:tab/>
        <w:t>Read the labels on three instant</w:t>
      </w:r>
      <w:r>
        <w:t xml:space="preserve"> breakfast cereals, </w:t>
      </w:r>
      <w:r w:rsidRPr="00A34565">
        <w:rPr>
          <w:b/>
        </w:rPr>
        <w:t>including at least one whole-grain choice</w:t>
      </w:r>
      <w:r>
        <w:t>. Use the information about one serving to complete the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1793"/>
        <w:gridCol w:w="1302"/>
        <w:gridCol w:w="1302"/>
        <w:gridCol w:w="1331"/>
        <w:gridCol w:w="1372"/>
      </w:tblGrid>
      <w:tr w:rsidR="00000000">
        <w:tc>
          <w:tcPr>
            <w:tcW w:w="1416" w:type="dxa"/>
            <w:vAlign w:val="bottom"/>
          </w:tcPr>
          <w:p w:rsidR="00000000" w:rsidRDefault="00A34565">
            <w:pPr>
              <w:pStyle w:val="42b-chartsans10512"/>
              <w:rPr>
                <w:rStyle w:val="11b-boldtext"/>
              </w:rPr>
            </w:pPr>
            <w:r>
              <w:rPr>
                <w:rStyle w:val="11b-boldtext"/>
              </w:rPr>
              <w:t>Name of Cereal, Main Ingredient</w:t>
            </w:r>
          </w:p>
        </w:tc>
        <w:tc>
          <w:tcPr>
            <w:tcW w:w="1416" w:type="dxa"/>
            <w:vAlign w:val="bottom"/>
          </w:tcPr>
          <w:p w:rsidR="00000000" w:rsidRDefault="00A34565">
            <w:pPr>
              <w:pStyle w:val="42b-chartsans10512"/>
              <w:rPr>
                <w:rStyle w:val="11b-boldtext"/>
              </w:rPr>
            </w:pPr>
            <w:r>
              <w:rPr>
                <w:rStyle w:val="11b-boldtext"/>
              </w:rPr>
              <w:t>Grams of Carbohydrate, % of Daily Value</w:t>
            </w:r>
          </w:p>
        </w:tc>
        <w:tc>
          <w:tcPr>
            <w:tcW w:w="1416" w:type="dxa"/>
            <w:vAlign w:val="bottom"/>
          </w:tcPr>
          <w:p w:rsidR="00000000" w:rsidRDefault="00A34565">
            <w:pPr>
              <w:pStyle w:val="42b-chartsans10512"/>
              <w:rPr>
                <w:rStyle w:val="11b-boldtext"/>
              </w:rPr>
            </w:pPr>
            <w:r>
              <w:rPr>
                <w:rStyle w:val="11b-boldtext"/>
              </w:rPr>
              <w:t>Grams of Fiber, % of Daily Value</w:t>
            </w:r>
          </w:p>
        </w:tc>
        <w:tc>
          <w:tcPr>
            <w:tcW w:w="1416" w:type="dxa"/>
            <w:vAlign w:val="bottom"/>
          </w:tcPr>
          <w:p w:rsidR="00000000" w:rsidRDefault="00A34565">
            <w:pPr>
              <w:pStyle w:val="42b-chartsans10512"/>
              <w:rPr>
                <w:rStyle w:val="11b-boldtext"/>
              </w:rPr>
            </w:pPr>
            <w:r>
              <w:rPr>
                <w:rStyle w:val="11b-boldtext"/>
              </w:rPr>
              <w:t>Grams of Fat, % of Daily Va</w:t>
            </w:r>
            <w:r>
              <w:rPr>
                <w:rStyle w:val="11b-boldtext"/>
              </w:rPr>
              <w:t>lue</w:t>
            </w:r>
          </w:p>
        </w:tc>
        <w:tc>
          <w:tcPr>
            <w:tcW w:w="1416" w:type="dxa"/>
            <w:vAlign w:val="bottom"/>
          </w:tcPr>
          <w:p w:rsidR="00000000" w:rsidRDefault="00A34565">
            <w:pPr>
              <w:pStyle w:val="42b-chartsans10512"/>
              <w:rPr>
                <w:rStyle w:val="11b-boldtext"/>
              </w:rPr>
            </w:pPr>
            <w:r>
              <w:rPr>
                <w:rStyle w:val="11b-boldtext"/>
              </w:rPr>
              <w:t>Grams of Protein, % of Daily Value</w:t>
            </w:r>
          </w:p>
        </w:tc>
        <w:tc>
          <w:tcPr>
            <w:tcW w:w="1416" w:type="dxa"/>
            <w:vAlign w:val="bottom"/>
          </w:tcPr>
          <w:p w:rsidR="00000000" w:rsidRDefault="00A34565">
            <w:pPr>
              <w:pStyle w:val="42b-chartsans10512"/>
              <w:rPr>
                <w:rStyle w:val="11b-boldtext"/>
              </w:rPr>
            </w:pPr>
            <w:r>
              <w:rPr>
                <w:rStyle w:val="11b-boldtext"/>
              </w:rPr>
              <w:t>Vitamins and Minerals, % of Daily Value</w:t>
            </w:r>
          </w:p>
        </w:tc>
      </w:tr>
      <w:tr w:rsidR="00000000"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</w:tr>
      <w:tr w:rsidR="00000000"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</w:tr>
      <w:tr w:rsidR="00000000"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  <w:tc>
          <w:tcPr>
            <w:tcW w:w="1416" w:type="dxa"/>
          </w:tcPr>
          <w:p w:rsidR="00000000" w:rsidRDefault="00A34565">
            <w:pPr>
              <w:pStyle w:val="42b-chartsans10512"/>
              <w:spacing w:before="700" w:after="700"/>
              <w:rPr>
                <w:rStyle w:val="11b-boldtext"/>
              </w:rPr>
            </w:pPr>
          </w:p>
        </w:tc>
      </w:tr>
    </w:tbl>
    <w:p w:rsidR="00000000" w:rsidRDefault="00A34565">
      <w:pPr>
        <w:pStyle w:val="12-numbereditemp4abv"/>
      </w:pPr>
      <w:r>
        <w:tab/>
        <w:t>2.</w:t>
      </w:r>
      <w:r>
        <w:tab/>
        <w:t>Evaluate the information in the table. Which cereal is the most nutritious? Explain your decision.</w:t>
      </w:r>
    </w:p>
    <w:p w:rsidR="00000000" w:rsidRDefault="00A34565">
      <w:pPr>
        <w:pStyle w:val="17a-WORindented"/>
      </w:pPr>
      <w:r>
        <w:tab/>
      </w:r>
    </w:p>
    <w:p w:rsidR="00000000" w:rsidRDefault="00A34565">
      <w:pPr>
        <w:pStyle w:val="17a-WORindented"/>
      </w:pPr>
      <w:r>
        <w:tab/>
      </w:r>
    </w:p>
    <w:p w:rsidR="00000000" w:rsidRDefault="00A34565">
      <w:pPr>
        <w:pStyle w:val="17a-WORindented"/>
      </w:pPr>
      <w:r>
        <w:tab/>
      </w:r>
    </w:p>
    <w:p w:rsidR="00000000" w:rsidRDefault="00A34565">
      <w:pPr>
        <w:pStyle w:val="17a-WORindented"/>
      </w:pPr>
      <w:r>
        <w:tab/>
      </w:r>
    </w:p>
    <w:sectPr w:rsidR="00000000">
      <w:headerReference w:type="default" r:id="rId6"/>
      <w:footerReference w:type="default" r:id="rId7"/>
      <w:pgSz w:w="12240" w:h="15840" w:code="1"/>
      <w:pgMar w:top="1100" w:right="1980" w:bottom="1080" w:left="1980" w:header="810" w:footer="48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34565">
      <w:r>
        <w:separator/>
      </w:r>
    </w:p>
  </w:endnote>
  <w:endnote w:type="continuationSeparator" w:id="0">
    <w:p w:rsidR="00000000" w:rsidRDefault="00A3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4565">
    <w:pPr>
      <w:pStyle w:val="z-copyrightnotice"/>
      <w:rPr>
        <w:sz w:val="12"/>
      </w:rPr>
    </w:pPr>
    <w:r>
      <w:t>Original conte</w:t>
    </w:r>
    <w:r>
      <w:t>nt Copyright © by Holt, Rinehart and Winston. Additions and changes to the original content are the responsibility of the instructor</w:t>
    </w:r>
    <w:r>
      <w:rPr>
        <w:sz w:val="12"/>
        <w:szCs w:val="12"/>
      </w:rPr>
      <w:t>.</w:t>
    </w:r>
  </w:p>
  <w:p w:rsidR="00000000" w:rsidRDefault="00A34565">
    <w:pPr>
      <w:pStyle w:val="z-footer"/>
    </w:pPr>
    <w:r>
      <w:t>Lifetime Health</w:t>
    </w:r>
    <w:r>
      <w:tab/>
    </w:r>
    <w:r>
      <w:rPr>
        <w:rFonts w:eastAsia="Times"/>
      </w:rPr>
      <w:fldChar w:fldCharType="begin"/>
    </w:r>
    <w:r>
      <w:rPr>
        <w:rFonts w:eastAsia="Times"/>
      </w:rPr>
      <w:instrText xml:space="preserve"> PAGE </w:instrText>
    </w:r>
    <w:r>
      <w:rPr>
        <w:rFonts w:eastAsia="Times"/>
      </w:rPr>
      <w:fldChar w:fldCharType="separate"/>
    </w:r>
    <w:r>
      <w:rPr>
        <w:rFonts w:eastAsia="Times"/>
        <w:noProof/>
      </w:rPr>
      <w:t>3</w:t>
    </w:r>
    <w:r>
      <w:rPr>
        <w:rFonts w:eastAsia="Times"/>
      </w:rPr>
      <w:fldChar w:fldCharType="end"/>
    </w:r>
    <w:r>
      <w:rPr>
        <w:rFonts w:eastAsia="Times"/>
      </w:rPr>
      <w:tab/>
    </w:r>
    <w:r>
      <w:t>Nutrition for Life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34565">
      <w:r>
        <w:separator/>
      </w:r>
    </w:p>
  </w:footnote>
  <w:footnote w:type="continuationSeparator" w:id="0">
    <w:p w:rsidR="00000000" w:rsidRDefault="00A3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4565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565"/>
    <w:rsid w:val="00A3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80" w:lineRule="atLeast"/>
    </w:pPr>
    <w:rPr>
      <w:sz w:val="25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-numbereditemp10abv">
    <w:name w:val="12b-numbered item p10 abv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  <w:sz w:val="22"/>
    </w:rPr>
  </w:style>
  <w:style w:type="paragraph" w:customStyle="1" w:styleId="03a-CheadafterAorB">
    <w:name w:val="03a-C head after A or B"/>
    <w:basedOn w:val="Normal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  <w:sz w:val="22"/>
    </w:rPr>
  </w:style>
  <w:style w:type="paragraph" w:customStyle="1" w:styleId="10-directionline">
    <w:name w:val="10-direction line"/>
    <w:basedOn w:val="Normal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  <w:sz w:val="22"/>
    </w:rPr>
  </w:style>
  <w:style w:type="paragraph" w:customStyle="1" w:styleId="81-pageheadertitle">
    <w:name w:val="81-page header: title"/>
    <w:basedOn w:val="Normal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30-answer">
    <w:name w:val="30-answer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z-copyrightnotice">
    <w:name w:val="z-copyright notice"/>
    <w:basedOn w:val="Normal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pPr>
      <w:ind w:left="280" w:right="280"/>
    </w:pPr>
  </w:style>
  <w:style w:type="character" w:customStyle="1" w:styleId="25a-TestDrQuesRun-in">
    <w:name w:val="25a-Test Dr Ques Run-in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Pr>
      <w:szCs w:val="21"/>
      <w:u w:val="single"/>
    </w:r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Pr>
      <w:rFonts w:ascii="Times New Roman" w:hAnsi="Times New Roman"/>
      <w:b/>
      <w:sz w:val="20"/>
    </w:rPr>
  </w:style>
  <w:style w:type="paragraph" w:customStyle="1" w:styleId="60-AKAhead">
    <w:name w:val="60-AK A head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Pr>
      <w:rFonts w:ascii="Times New Roman" w:hAnsi="Times New Roman"/>
    </w:rPr>
  </w:style>
  <w:style w:type="paragraph" w:customStyle="1" w:styleId="64-AKnumberedtext">
    <w:name w:val="64-AK numbered text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"/>
    <w:basedOn w:val="Normal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charttextb">
    <w:name w:val="•chart text b"/>
    <w:pPr>
      <w:widowControl w:val="0"/>
      <w:autoSpaceDE w:val="0"/>
      <w:autoSpaceDN w:val="0"/>
      <w:adjustRightInd w:val="0"/>
      <w:spacing w:before="120" w:line="240" w:lineRule="exact"/>
    </w:pPr>
    <w:rPr>
      <w:sz w:val="24"/>
      <w:szCs w:val="24"/>
    </w:rPr>
  </w:style>
  <w:style w:type="paragraph" w:customStyle="1" w:styleId="chartheadb">
    <w:name w:val="•chart head b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42a-chartsans911">
    <w:name w:val="42a-chart sans (9/11)"/>
    <w:pPr>
      <w:widowControl w:val="0"/>
      <w:pBdr>
        <w:bottom w:val="single" w:sz="6" w:space="3" w:color="auto"/>
      </w:pBdr>
      <w:autoSpaceDE w:val="0"/>
      <w:autoSpaceDN w:val="0"/>
      <w:adjustRightInd w:val="0"/>
      <w:spacing w:before="120" w:line="220" w:lineRule="exact"/>
      <w:ind w:left="240"/>
    </w:pPr>
    <w:rPr>
      <w:sz w:val="24"/>
      <w:szCs w:val="24"/>
    </w:rPr>
  </w:style>
  <w:style w:type="paragraph" w:customStyle="1" w:styleId="41a-chartserif911">
    <w:name w:val="41a-chart serif (9/11)"/>
    <w:pPr>
      <w:widowControl w:val="0"/>
      <w:pBdr>
        <w:bottom w:val="single" w:sz="6" w:space="3" w:color="auto"/>
      </w:pBdr>
      <w:autoSpaceDE w:val="0"/>
      <w:autoSpaceDN w:val="0"/>
      <w:adjustRightInd w:val="0"/>
      <w:spacing w:before="120" w:line="220" w:lineRule="exact"/>
      <w:ind w:firstLine="240"/>
    </w:pPr>
    <w:rPr>
      <w:sz w:val="24"/>
      <w:szCs w:val="24"/>
    </w:rPr>
  </w:style>
  <w:style w:type="paragraph" w:customStyle="1" w:styleId="name">
    <w:name w:val="•name"/>
    <w:aliases w:val="class,date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footer0">
    <w:name w:val="•footer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ina\Production\HRW_Word_Conversion\HRW_Biology\production\Template\Science_Master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Science_Master3</Template>
  <TotalTime>1</TotalTime>
  <Pages>1</Pages>
  <Words>90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Administrator</dc:creator>
  <cp:lastModifiedBy>MatBer</cp:lastModifiedBy>
  <cp:revision>2</cp:revision>
  <cp:lastPrinted>2006-06-06T15:03:00Z</cp:lastPrinted>
  <dcterms:created xsi:type="dcterms:W3CDTF">2012-11-20T22:31:00Z</dcterms:created>
  <dcterms:modified xsi:type="dcterms:W3CDTF">2012-11-20T22:31:00Z</dcterms:modified>
</cp:coreProperties>
</file>