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57" w:rsidRPr="00340E1A" w:rsidRDefault="00F00257">
      <w:pPr>
        <w:rPr>
          <w:rFonts w:ascii="Constantia" w:eastAsia="Times New Roman" w:hAnsi="Constantia" w:cs="Arial"/>
          <w:b/>
          <w:color w:val="333333"/>
          <w:sz w:val="24"/>
          <w:szCs w:val="20"/>
        </w:rPr>
      </w:pPr>
      <w:r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>Forensic Autopsies</w:t>
      </w:r>
      <w:r w:rsidR="00B03D36"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 xml:space="preserve"> Manual:  </w:t>
      </w:r>
      <w:r w:rsidR="00316DA2"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br/>
      </w:r>
      <w:r w:rsidR="00B03D36"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>National Association of Medical Examiners</w:t>
      </w:r>
      <w:r w:rsidRPr="00340E1A">
        <w:rPr>
          <w:rFonts w:ascii="Constantia" w:eastAsia="Times New Roman" w:hAnsi="Constantia" w:cs="Arial"/>
          <w:b/>
          <w:color w:val="333333"/>
          <w:sz w:val="36"/>
          <w:szCs w:val="20"/>
        </w:rPr>
        <w:t xml:space="preserve"> </w:t>
      </w:r>
    </w:p>
    <w:p w:rsidR="00F00257" w:rsidRPr="00340E1A" w:rsidRDefault="00F00257">
      <w:pPr>
        <w:rPr>
          <w:rFonts w:ascii="Constantia" w:eastAsia="Times New Roman" w:hAnsi="Constantia" w:cs="Arial"/>
          <w:color w:val="333333"/>
          <w:sz w:val="32"/>
          <w:szCs w:val="20"/>
        </w:rPr>
      </w:pP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Directions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:  Read the manual put out by the National Association of Medical Examiners.  Use the manual to guide you through Section A and B.  These two sections deal with the responsibilities of the examiner </w:t>
      </w:r>
      <w:r w:rsidR="00B46F15" w:rsidRPr="00340E1A">
        <w:rPr>
          <w:rFonts w:ascii="Constantia" w:hAnsi="Constantia"/>
          <w:sz w:val="24"/>
        </w:rPr>
        <w:t xml:space="preserve">and the Selection of cases on which forensic autopsy should be performed. 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>Ans</w:t>
      </w: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wer the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following </w:t>
      </w:r>
      <w:r w:rsidRPr="00340E1A">
        <w:rPr>
          <w:rFonts w:ascii="Constantia" w:eastAsia="Times New Roman" w:hAnsi="Constantia" w:cs="Arial"/>
          <w:color w:val="333333"/>
          <w:sz w:val="24"/>
          <w:szCs w:val="20"/>
        </w:rPr>
        <w:t>questions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</w:t>
      </w:r>
      <w:r w:rsidR="00316DA2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on a separate sheet of paper 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in 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  <w:u w:val="single"/>
        </w:rPr>
        <w:t>full sentences</w:t>
      </w:r>
      <w:r w:rsidR="00B46F15" w:rsidRPr="00340E1A">
        <w:rPr>
          <w:rFonts w:ascii="Constantia" w:eastAsia="Times New Roman" w:hAnsi="Constantia" w:cs="Arial"/>
          <w:color w:val="333333"/>
          <w:sz w:val="24"/>
          <w:szCs w:val="20"/>
        </w:rPr>
        <w:t xml:space="preserve"> and be prepared to turn them in on </w:t>
      </w:r>
      <w:r w:rsidR="00E0617E">
        <w:rPr>
          <w:rFonts w:ascii="Constantia" w:eastAsia="Times New Roman" w:hAnsi="Constantia" w:cs="Arial"/>
          <w:b/>
          <w:i/>
          <w:color w:val="333333"/>
          <w:sz w:val="32"/>
          <w:szCs w:val="20"/>
          <w:u w:val="single"/>
        </w:rPr>
        <w:t>Monday 11/16</w:t>
      </w:r>
      <w:r w:rsidR="00B46F15" w:rsidRPr="00340E1A">
        <w:rPr>
          <w:rFonts w:ascii="Constantia" w:eastAsia="Times New Roman" w:hAnsi="Constantia" w:cs="Arial"/>
          <w:b/>
          <w:i/>
          <w:color w:val="333333"/>
          <w:sz w:val="32"/>
          <w:szCs w:val="20"/>
          <w:u w:val="single"/>
        </w:rPr>
        <w:t>/15</w:t>
      </w:r>
      <w:r w:rsidR="00B03D36" w:rsidRPr="00340E1A">
        <w:rPr>
          <w:rFonts w:ascii="Constantia" w:eastAsia="Times New Roman" w:hAnsi="Constantia" w:cs="Arial"/>
          <w:color w:val="333333"/>
          <w:sz w:val="32"/>
          <w:szCs w:val="20"/>
        </w:rPr>
        <w:t>.</w:t>
      </w:r>
    </w:p>
    <w:p w:rsidR="00B03D36" w:rsidRPr="00340E1A" w:rsidRDefault="00B03D36">
      <w:pPr>
        <w:rPr>
          <w:rFonts w:ascii="Constantia" w:eastAsia="Times New Roman" w:hAnsi="Constantia" w:cs="Arial"/>
          <w:color w:val="333333"/>
          <w:sz w:val="24"/>
          <w:szCs w:val="20"/>
        </w:rPr>
      </w:pPr>
    </w:p>
    <w:p w:rsidR="00B03D36" w:rsidRPr="00340E1A" w:rsidRDefault="00BE1DBE">
      <w:p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Section C: Standards C7 &amp; C8</w:t>
      </w:r>
    </w:p>
    <w:p w:rsidR="00316DA2" w:rsidRPr="00340E1A" w:rsidRDefault="00BE1DBE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What are the three ways a forensic pathologist will be able to identify a body?</w:t>
      </w:r>
    </w:p>
    <w:p w:rsidR="00316DA2" w:rsidRPr="00340E1A" w:rsidRDefault="00BE1DBE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What does standard C7 when referring to the term “antemortem” for DNA testing?</w:t>
      </w:r>
    </w:p>
    <w:p w:rsidR="00316DA2" w:rsidRDefault="0015793B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Why would a full body radiograph be pertinent to being able to identify unclaimed remains?</w:t>
      </w:r>
    </w:p>
    <w:p w:rsidR="0015793B" w:rsidRPr="00340E1A" w:rsidRDefault="0015793B" w:rsidP="00316DA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Exhumation is a possibility in certain cases, that need to be revisited,  What precautions could a medical examiner take to avoid this lengthy and unsettling process.</w:t>
      </w:r>
    </w:p>
    <w:p w:rsidR="00B03D36" w:rsidRPr="00340E1A" w:rsidRDefault="0015793B">
      <w:p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Section D: Standards D9, D10, &amp; D11</w:t>
      </w:r>
    </w:p>
    <w:p w:rsidR="00316DA2" w:rsidRPr="00340E1A" w:rsidRDefault="00F43082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bookmarkStart w:id="0" w:name="_GoBack"/>
      <w:bookmarkEnd w:id="0"/>
      <w:r>
        <w:rPr>
          <w:rFonts w:ascii="Constantia" w:hAnsi="Constantia"/>
          <w:sz w:val="24"/>
        </w:rPr>
        <w:t>Why must a forensic pathologist go through preliminary procedures prior to the autopsy itself?</w:t>
      </w:r>
    </w:p>
    <w:p w:rsidR="00316DA2" w:rsidRPr="00340E1A" w:rsidRDefault="00F43082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>What is the specific purpose of collecting evidence during the external examination?</w:t>
      </w:r>
    </w:p>
    <w:p w:rsidR="00316DA2" w:rsidRDefault="00340E1A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 w:rsidRPr="00340E1A">
        <w:rPr>
          <w:rFonts w:ascii="Constantia" w:hAnsi="Constantia"/>
          <w:sz w:val="24"/>
        </w:rPr>
        <w:t xml:space="preserve">What </w:t>
      </w:r>
      <w:r w:rsidR="0015793B">
        <w:rPr>
          <w:rFonts w:ascii="Constantia" w:hAnsi="Constantia"/>
          <w:sz w:val="24"/>
        </w:rPr>
        <w:t>is livor mortis?</w:t>
      </w:r>
    </w:p>
    <w:p w:rsidR="0015793B" w:rsidRPr="00340E1A" w:rsidRDefault="0015793B" w:rsidP="00316DA2">
      <w:pPr>
        <w:pStyle w:val="ListParagraph"/>
        <w:numPr>
          <w:ilvl w:val="0"/>
          <w:numId w:val="4"/>
        </w:numPr>
        <w:rPr>
          <w:rFonts w:ascii="Constantia" w:hAnsi="Constantia"/>
          <w:sz w:val="24"/>
        </w:rPr>
      </w:pPr>
      <w:r>
        <w:rPr>
          <w:rFonts w:ascii="Constantia" w:hAnsi="Constantia"/>
          <w:sz w:val="24"/>
        </w:rPr>
        <w:t xml:space="preserve">What is </w:t>
      </w:r>
      <w:r w:rsidR="00F43082">
        <w:rPr>
          <w:rFonts w:ascii="Constantia" w:hAnsi="Constantia"/>
          <w:sz w:val="24"/>
        </w:rPr>
        <w:t>rigor mortis?</w:t>
      </w:r>
    </w:p>
    <w:p w:rsidR="00F43082" w:rsidRDefault="00F43082" w:rsidP="00F43082">
      <w:p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Section E: Standards E12, E13, E14, E15, E16, E17, &amp; E18</w:t>
      </w:r>
    </w:p>
    <w:p w:rsidR="00F43082" w:rsidRDefault="00F43082" w:rsidP="00F4308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What is the purpose of Standard E?</w:t>
      </w:r>
    </w:p>
    <w:p w:rsidR="00F43082" w:rsidRDefault="00F43082" w:rsidP="00F4308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Why are these standards so important with in the field of forensic autopsy and investigative services?</w:t>
      </w:r>
    </w:p>
    <w:p w:rsidR="00F43082" w:rsidRDefault="00F43082" w:rsidP="00F4308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What is done prior to cleaning the body?</w:t>
      </w:r>
    </w:p>
    <w:p w:rsidR="00F43082" w:rsidRDefault="00F43082" w:rsidP="00F4308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Why is the documentation of injuries necessary?</w:t>
      </w:r>
    </w:p>
    <w:p w:rsidR="00F43082" w:rsidRDefault="00F43082" w:rsidP="00F4308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What are the four major injuries documented during the autopsy?</w:t>
      </w:r>
    </w:p>
    <w:p w:rsidR="00F43082" w:rsidRDefault="00F43082" w:rsidP="00F43082">
      <w:pPr>
        <w:pStyle w:val="ListParagraph"/>
        <w:numPr>
          <w:ilvl w:val="0"/>
          <w:numId w:val="4"/>
        </w:numPr>
        <w:rPr>
          <w:rFonts w:ascii="Constantia" w:eastAsia="Times New Roman" w:hAnsi="Constantia" w:cs="Arial"/>
          <w:color w:val="333333"/>
          <w:sz w:val="24"/>
          <w:szCs w:val="20"/>
        </w:rPr>
      </w:pPr>
      <w:r>
        <w:rPr>
          <w:rFonts w:ascii="Constantia" w:eastAsia="Times New Roman" w:hAnsi="Constantia" w:cs="Arial"/>
          <w:color w:val="333333"/>
          <w:sz w:val="24"/>
          <w:szCs w:val="20"/>
        </w:rPr>
        <w:t>Why is important for “</w:t>
      </w:r>
      <w:r w:rsidRPr="00F43082">
        <w:rPr>
          <w:rFonts w:ascii="Constantia" w:eastAsia="Times New Roman" w:hAnsi="Constantia" w:cs="Arial"/>
          <w:color w:val="333333"/>
          <w:sz w:val="24"/>
          <w:szCs w:val="20"/>
        </w:rPr>
        <w:t>another forensic pathologist to draw independent</w:t>
      </w:r>
      <w:r>
        <w:rPr>
          <w:rFonts w:ascii="Constantia" w:eastAsia="Times New Roman" w:hAnsi="Constantia" w:cs="Arial"/>
          <w:color w:val="333333"/>
          <w:sz w:val="24"/>
          <w:szCs w:val="20"/>
        </w:rPr>
        <w:t xml:space="preserve"> </w:t>
      </w:r>
      <w:r w:rsidRPr="00F43082">
        <w:rPr>
          <w:rFonts w:ascii="Constantia" w:eastAsia="Times New Roman" w:hAnsi="Constantia" w:cs="Arial"/>
          <w:color w:val="333333"/>
          <w:sz w:val="24"/>
          <w:szCs w:val="20"/>
        </w:rPr>
        <w:t>conclusions</w:t>
      </w:r>
      <w:r>
        <w:rPr>
          <w:rFonts w:ascii="Constantia" w:eastAsia="Times New Roman" w:hAnsi="Constantia" w:cs="Arial"/>
          <w:color w:val="333333"/>
          <w:sz w:val="24"/>
          <w:szCs w:val="20"/>
        </w:rPr>
        <w:t>?” on a case/ victim?</w:t>
      </w:r>
    </w:p>
    <w:p w:rsidR="00F43082" w:rsidRPr="00F43082" w:rsidRDefault="00F43082" w:rsidP="00F43082">
      <w:pPr>
        <w:pStyle w:val="ListParagraph"/>
        <w:rPr>
          <w:rFonts w:ascii="Constantia" w:eastAsia="Times New Roman" w:hAnsi="Constantia" w:cs="Arial"/>
          <w:color w:val="333333"/>
          <w:sz w:val="24"/>
          <w:szCs w:val="20"/>
        </w:rPr>
      </w:pPr>
    </w:p>
    <w:p w:rsidR="00F00257" w:rsidRPr="00340E1A" w:rsidRDefault="00F00257">
      <w:pPr>
        <w:rPr>
          <w:rFonts w:ascii="Arial" w:eastAsia="Times New Roman" w:hAnsi="Arial" w:cs="Arial"/>
          <w:color w:val="333333"/>
          <w:szCs w:val="20"/>
        </w:rPr>
      </w:pPr>
    </w:p>
    <w:sectPr w:rsidR="00F00257" w:rsidRPr="00340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E5" w:rsidRDefault="00FA7AE5" w:rsidP="00B03D36">
      <w:pPr>
        <w:spacing w:after="0" w:line="240" w:lineRule="auto"/>
      </w:pPr>
      <w:r>
        <w:separator/>
      </w:r>
    </w:p>
  </w:endnote>
  <w:endnote w:type="continuationSeparator" w:id="0">
    <w:p w:rsidR="00FA7AE5" w:rsidRDefault="00FA7AE5" w:rsidP="00B0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E5" w:rsidRDefault="00FA7AE5" w:rsidP="00B03D36">
      <w:pPr>
        <w:spacing w:after="0" w:line="240" w:lineRule="auto"/>
      </w:pPr>
      <w:r>
        <w:separator/>
      </w:r>
    </w:p>
  </w:footnote>
  <w:footnote w:type="continuationSeparator" w:id="0">
    <w:p w:rsidR="00FA7AE5" w:rsidRDefault="00FA7AE5" w:rsidP="00B0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3B04"/>
    <w:multiLevelType w:val="hybridMultilevel"/>
    <w:tmpl w:val="B066E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FEF"/>
    <w:multiLevelType w:val="hybridMultilevel"/>
    <w:tmpl w:val="238E7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B4929"/>
    <w:multiLevelType w:val="hybridMultilevel"/>
    <w:tmpl w:val="52249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20ED6"/>
    <w:multiLevelType w:val="multilevel"/>
    <w:tmpl w:val="D11EF9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6EEB028F"/>
    <w:multiLevelType w:val="multilevel"/>
    <w:tmpl w:val="CA9C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0D"/>
    <w:rsid w:val="0015793B"/>
    <w:rsid w:val="00316DA2"/>
    <w:rsid w:val="00340E1A"/>
    <w:rsid w:val="003B3F0D"/>
    <w:rsid w:val="004F5D3C"/>
    <w:rsid w:val="00524371"/>
    <w:rsid w:val="00B03D36"/>
    <w:rsid w:val="00B34372"/>
    <w:rsid w:val="00B46F15"/>
    <w:rsid w:val="00BE1DBE"/>
    <w:rsid w:val="00E0617E"/>
    <w:rsid w:val="00F00257"/>
    <w:rsid w:val="00F35BE4"/>
    <w:rsid w:val="00F43082"/>
    <w:rsid w:val="00F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60682-145B-4C0A-AF85-B849C80D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3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F0D"/>
  </w:style>
  <w:style w:type="character" w:styleId="Strong">
    <w:name w:val="Strong"/>
    <w:basedOn w:val="DefaultParagraphFont"/>
    <w:uiPriority w:val="22"/>
    <w:qFormat/>
    <w:rsid w:val="003B3F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3F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0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36"/>
  </w:style>
  <w:style w:type="paragraph" w:styleId="Footer">
    <w:name w:val="footer"/>
    <w:basedOn w:val="Normal"/>
    <w:link w:val="FooterChar"/>
    <w:uiPriority w:val="99"/>
    <w:unhideWhenUsed/>
    <w:rsid w:val="00B03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36"/>
  </w:style>
  <w:style w:type="paragraph" w:styleId="ListParagraph">
    <w:name w:val="List Paragraph"/>
    <w:basedOn w:val="Normal"/>
    <w:uiPriority w:val="34"/>
    <w:qFormat/>
    <w:rsid w:val="0031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3</cp:revision>
  <dcterms:created xsi:type="dcterms:W3CDTF">2015-11-12T03:46:00Z</dcterms:created>
  <dcterms:modified xsi:type="dcterms:W3CDTF">2015-11-12T04:06:00Z</dcterms:modified>
</cp:coreProperties>
</file>